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方正小标宋简体" w:hAnsi="方正小标宋简体" w:eastAsia="方正小标宋简体" w:cs="方正小标宋简体"/>
          <w:sz w:val="36"/>
          <w:szCs w:val="36"/>
        </w:rPr>
      </w:pPr>
    </w:p>
    <w:p>
      <w:pPr>
        <w:spacing w:line="560" w:lineRule="atLeast"/>
        <w:jc w:val="center"/>
        <w:rPr>
          <w:rFonts w:ascii="方正小标宋简体" w:hAnsi="方正小标宋简体" w:eastAsia="方正小标宋简体" w:cs="方正小标宋简体"/>
          <w:sz w:val="36"/>
          <w:szCs w:val="36"/>
        </w:rPr>
      </w:pPr>
    </w:p>
    <w:p>
      <w:pPr>
        <w:spacing w:line="560" w:lineRule="atLeast"/>
        <w:jc w:val="center"/>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关于报送2021年度纳入政府采购项目的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pPr>
        <w:spacing w:line="550" w:lineRule="exact"/>
        <w:rPr>
          <w:rFonts w:ascii="仿宋_GB2312" w:eastAsia="仿宋_GB2312"/>
          <w:sz w:val="32"/>
          <w:szCs w:val="32"/>
        </w:rPr>
      </w:pPr>
    </w:p>
    <w:p>
      <w:pPr>
        <w:spacing w:line="550" w:lineRule="exact"/>
        <w:rPr>
          <w:rFonts w:ascii="仿宋_GB2312" w:eastAsia="仿宋_GB2312"/>
          <w:sz w:val="32"/>
          <w:szCs w:val="32"/>
        </w:rPr>
      </w:pPr>
      <w:r>
        <w:rPr>
          <w:rFonts w:hint="eastAsia" w:ascii="仿宋_GB2312" w:eastAsia="仿宋_GB2312"/>
          <w:sz w:val="32"/>
          <w:szCs w:val="32"/>
        </w:rPr>
        <w:t>各单位：</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按照西安市财政局政府采购相关规定，要求市级各单位及时向社会公开本单位2021年度</w:t>
      </w:r>
      <w:bookmarkStart w:id="0" w:name="_GoBack"/>
      <w:bookmarkEnd w:id="0"/>
      <w:r>
        <w:rPr>
          <w:rFonts w:hint="eastAsia" w:ascii="仿宋_GB2312" w:eastAsia="仿宋_GB2312"/>
          <w:sz w:val="32"/>
          <w:szCs w:val="32"/>
        </w:rPr>
        <w:t>采购意向，实现政府采购平台与“财政云支付系统”无缝对接。为做好校内各单位2021年度政府采购项目，推进预算执行进度，按计划完成年度政府采购招标任务，现就有关事项通知如下：</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一、报送范围</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凡纳入2021年度学校部门预算的政府采购项目，主要指年初下达和年中追加的货物服务类项目和工程类项目。</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二、具体要求</w:t>
      </w:r>
    </w:p>
    <w:p>
      <w:pPr>
        <w:spacing w:line="55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1.强化预算管理。</w:t>
      </w:r>
      <w:r>
        <w:rPr>
          <w:rFonts w:hint="eastAsia" w:ascii="仿宋_GB2312" w:eastAsia="仿宋_GB2312"/>
          <w:sz w:val="32"/>
          <w:szCs w:val="32"/>
        </w:rPr>
        <w:t>凡申报的政府采购项目，必须在预算之中且由计划财务处录入“财政云系统”。各单位在明确资金落实后1个月内，及时将本年度采购项目报送国资处，以确保项目如期推进。</w:t>
      </w:r>
    </w:p>
    <w:p>
      <w:pPr>
        <w:spacing w:line="55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2.加强项目论证。</w:t>
      </w:r>
      <w:r>
        <w:rPr>
          <w:rFonts w:hint="eastAsia" w:ascii="仿宋_GB2312" w:eastAsia="仿宋_GB2312"/>
          <w:sz w:val="32"/>
          <w:szCs w:val="32"/>
        </w:rPr>
        <w:t>凡申报的政府采购项目，各单位要加强组织论证，全面掌握采购需求基本信息，准确提供政府采购所需的技术参数或规格。</w:t>
      </w:r>
    </w:p>
    <w:p>
      <w:pPr>
        <w:spacing w:line="550" w:lineRule="exact"/>
        <w:ind w:firstLine="640" w:firstLineChars="200"/>
        <w:rPr>
          <w:rFonts w:ascii="仿宋_GB2312" w:eastAsia="仿宋_GB2312"/>
          <w:sz w:val="32"/>
          <w:szCs w:val="32"/>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sz w:val="32"/>
          <w:szCs w:val="32"/>
        </w:rPr>
        <w:t>3.提前落实场地。</w:t>
      </w:r>
      <w:r>
        <w:rPr>
          <w:rFonts w:hint="eastAsia" w:ascii="仿宋_GB2312" w:eastAsia="仿宋_GB2312"/>
          <w:sz w:val="32"/>
          <w:szCs w:val="32"/>
        </w:rPr>
        <w:t>凡涉及实验（实训）室建设中仪器设</w:t>
      </w:r>
    </w:p>
    <w:p>
      <w:pPr>
        <w:spacing w:line="550" w:lineRule="exact"/>
        <w:rPr>
          <w:rFonts w:ascii="仿宋_GB2312" w:eastAsia="仿宋_GB2312"/>
          <w:sz w:val="32"/>
          <w:szCs w:val="32"/>
        </w:rPr>
      </w:pPr>
      <w:r>
        <w:rPr>
          <w:rFonts w:hint="eastAsia" w:ascii="仿宋_GB2312" w:eastAsia="仿宋_GB2312"/>
          <w:sz w:val="32"/>
          <w:szCs w:val="32"/>
        </w:rPr>
        <w:t>备的采购项目，必须提前落实场地，方可实施采购。</w:t>
      </w:r>
    </w:p>
    <w:p>
      <w:pPr>
        <w:spacing w:line="55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4.提高采购效率。</w:t>
      </w:r>
      <w:r>
        <w:rPr>
          <w:rFonts w:hint="eastAsia" w:ascii="仿宋_GB2312" w:eastAsia="仿宋_GB2312"/>
          <w:sz w:val="32"/>
          <w:szCs w:val="32"/>
        </w:rPr>
        <w:t>各单位要高度重视政府采购工作，结合预算执行进度，合理确定实施采购时间，按要求填写《2021年政府采购项目申报表》，保证项目按计划完成采购并投入使用，做到“无预算不采购，无计划不执行”。</w:t>
      </w:r>
    </w:p>
    <w:p>
      <w:pPr>
        <w:spacing w:line="55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5.严格采购程序。</w:t>
      </w:r>
      <w:r>
        <w:rPr>
          <w:rFonts w:hint="eastAsia" w:ascii="仿宋_GB2312" w:eastAsia="仿宋_GB2312"/>
          <w:sz w:val="32"/>
          <w:szCs w:val="32"/>
        </w:rPr>
        <w:t>各单位申报的单一来源采购项目须及时向学校招标领导小组办公室提出书面申请，经同意后方可实施；国资处按学校财务预算下达的资金统一采购电脑、打印机、办公家具等通用类设备，并按相关要求配发各二级单位；凡预算内外的零星、紧急采购项目，各单位须严格执行《西安文理学院政府采购管理办法》。</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请各单位认真填写《2021年政府采购项目申报表》，于2021年4月2日17点前将纸质版（签字盖章）报国资处物资供应科，电子版通过钉钉系统上传。</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联系人：司小战     联系电话：88258528</w:t>
      </w:r>
    </w:p>
    <w:p>
      <w:pPr>
        <w:spacing w:line="550" w:lineRule="exact"/>
        <w:ind w:firstLine="640" w:firstLineChars="200"/>
        <w:rPr>
          <w:rFonts w:ascii="仿宋_GB2312" w:eastAsia="仿宋_GB2312"/>
          <w:sz w:val="32"/>
          <w:szCs w:val="32"/>
        </w:rPr>
      </w:pPr>
    </w:p>
    <w:p>
      <w:pPr>
        <w:spacing w:line="550" w:lineRule="exact"/>
        <w:ind w:firstLine="640" w:firstLineChars="200"/>
        <w:rPr>
          <w:rFonts w:ascii="仿宋_GB2312" w:eastAsia="仿宋_GB2312"/>
          <w:sz w:val="32"/>
          <w:szCs w:val="32"/>
        </w:rPr>
      </w:pPr>
      <w:r>
        <w:rPr>
          <w:rFonts w:hint="eastAsia" w:ascii="仿宋_GB2312" w:eastAsia="仿宋_GB2312"/>
          <w:sz w:val="32"/>
          <w:szCs w:val="32"/>
        </w:rPr>
        <w:t>附件：2021年政府采购项目申报表</w:t>
      </w:r>
    </w:p>
    <w:p>
      <w:pPr>
        <w:spacing w:line="560" w:lineRule="atLeast"/>
        <w:ind w:firstLine="640" w:firstLineChars="200"/>
        <w:rPr>
          <w:rFonts w:ascii="仿宋_GB2312" w:eastAsia="仿宋_GB2312"/>
          <w:sz w:val="32"/>
          <w:szCs w:val="32"/>
        </w:rPr>
      </w:pPr>
    </w:p>
    <w:p>
      <w:pPr>
        <w:spacing w:line="560" w:lineRule="atLeast"/>
        <w:ind w:firstLine="640" w:firstLineChars="200"/>
        <w:rPr>
          <w:rFonts w:ascii="仿宋_GB2312" w:eastAsia="仿宋_GB2312"/>
          <w:sz w:val="32"/>
          <w:szCs w:val="32"/>
        </w:rPr>
      </w:pPr>
    </w:p>
    <w:p>
      <w:pPr>
        <w:spacing w:line="560" w:lineRule="atLeast"/>
        <w:ind w:firstLine="4160" w:firstLineChars="1300"/>
        <w:rPr>
          <w:rFonts w:ascii="仿宋_GB2312" w:eastAsia="仿宋_GB2312"/>
          <w:sz w:val="32"/>
          <w:szCs w:val="32"/>
        </w:rPr>
      </w:pPr>
      <w:r>
        <w:rPr>
          <w:rFonts w:hint="eastAsia" w:ascii="仿宋_GB2312" w:eastAsia="仿宋_GB2312"/>
          <w:sz w:val="32"/>
          <w:szCs w:val="32"/>
        </w:rPr>
        <w:t>国有资产与实验室管理处</w:t>
      </w:r>
    </w:p>
    <w:p>
      <w:pPr>
        <w:spacing w:line="560" w:lineRule="atLeast"/>
        <w:ind w:firstLine="4640" w:firstLineChars="1450"/>
        <w:rPr>
          <w:rFonts w:ascii="仿宋_GB2312" w:eastAsia="仿宋_GB2312"/>
          <w:sz w:val="32"/>
          <w:szCs w:val="32"/>
        </w:rPr>
      </w:pPr>
      <w:r>
        <w:rPr>
          <w:rFonts w:hint="eastAsia" w:ascii="仿宋_GB2312" w:eastAsia="仿宋_GB2312"/>
          <w:sz w:val="32"/>
          <w:szCs w:val="32"/>
        </w:rPr>
        <w:t>2021年3月26日</w:t>
      </w:r>
    </w:p>
    <w:p>
      <w:pPr>
        <w:spacing w:line="560" w:lineRule="atLeast"/>
        <w:ind w:firstLine="640" w:firstLineChars="200"/>
        <w:rPr>
          <w:rFonts w:ascii="仿宋_GB2312" w:eastAsia="仿宋_GB2312"/>
          <w:sz w:val="32"/>
          <w:szCs w:val="32"/>
        </w:rPr>
      </w:pPr>
    </w:p>
    <w:p>
      <w:pPr>
        <w:spacing w:line="560" w:lineRule="atLeast"/>
        <w:rPr>
          <w:rFonts w:ascii="黑体" w:hAnsi="黑体" w:eastAsia="黑体" w:cs="黑体"/>
          <w:sz w:val="32"/>
          <w:szCs w:val="32"/>
        </w:rPr>
      </w:pPr>
    </w:p>
    <w:p>
      <w:pPr>
        <w:spacing w:line="560" w:lineRule="atLeast"/>
        <w:rPr>
          <w:rFonts w:ascii="黑体" w:hAnsi="黑体" w:eastAsia="黑体" w:cs="黑体"/>
          <w:sz w:val="32"/>
          <w:szCs w:val="32"/>
        </w:rPr>
      </w:pPr>
    </w:p>
    <w:p>
      <w:pPr>
        <w:spacing w:line="560" w:lineRule="atLeast"/>
        <w:rPr>
          <w:rFonts w:ascii="黑体" w:hAnsi="黑体" w:eastAsia="黑体" w:cs="黑体"/>
          <w:sz w:val="32"/>
          <w:szCs w:val="32"/>
        </w:rPr>
      </w:pPr>
      <w:r>
        <w:rPr>
          <w:rFonts w:hint="eastAsia" w:ascii="黑体" w:hAnsi="黑体" w:eastAsia="黑体" w:cs="黑体"/>
          <w:sz w:val="32"/>
          <w:szCs w:val="32"/>
        </w:rPr>
        <w:t>附件</w:t>
      </w:r>
    </w:p>
    <w:p>
      <w:pPr>
        <w:spacing w:line="560" w:lineRule="atLeas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sz w:val="36"/>
          <w:szCs w:val="36"/>
        </w:rPr>
        <w:t>2021年政府采购项目申报表</w:t>
      </w:r>
    </w:p>
    <w:tbl>
      <w:tblPr>
        <w:tblStyle w:val="6"/>
        <w:tblW w:w="8737" w:type="dxa"/>
        <w:jc w:val="center"/>
        <w:tblInd w:w="-2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0"/>
        <w:gridCol w:w="3261"/>
        <w:gridCol w:w="1701"/>
        <w:gridCol w:w="1984"/>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28"/>
                <w:szCs w:val="28"/>
              </w:rPr>
            </w:pPr>
            <w:r>
              <w:rPr>
                <w:rFonts w:hint="eastAsia" w:ascii="仿宋_GB2312" w:eastAsia="仿宋_GB2312"/>
                <w:sz w:val="28"/>
                <w:szCs w:val="28"/>
              </w:rPr>
              <w:t>序号</w:t>
            </w:r>
          </w:p>
        </w:tc>
        <w:tc>
          <w:tcPr>
            <w:tcW w:w="326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sz w:val="28"/>
                <w:szCs w:val="28"/>
              </w:rPr>
            </w:pPr>
            <w:r>
              <w:rPr>
                <w:rFonts w:hint="eastAsia" w:ascii="仿宋_GB2312" w:eastAsia="仿宋_GB2312"/>
                <w:sz w:val="28"/>
                <w:szCs w:val="28"/>
              </w:rPr>
              <w:t>项目名称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sz w:val="28"/>
                <w:szCs w:val="28"/>
              </w:rPr>
            </w:pPr>
            <w:r>
              <w:rPr>
                <w:rFonts w:hint="eastAsia" w:ascii="仿宋_GB2312" w:eastAsia="仿宋_GB2312"/>
                <w:sz w:val="28"/>
                <w:szCs w:val="28"/>
              </w:rPr>
              <w:t>预算金额（万元）</w:t>
            </w:r>
          </w:p>
        </w:tc>
        <w:tc>
          <w:tcPr>
            <w:tcW w:w="1984" w:type="dxa"/>
            <w:vAlign w:val="center"/>
          </w:tcPr>
          <w:p>
            <w:pPr>
              <w:spacing w:line="560" w:lineRule="atLeast"/>
              <w:jc w:val="center"/>
              <w:rPr>
                <w:rFonts w:ascii="仿宋_GB2312" w:eastAsia="仿宋_GB2312"/>
                <w:sz w:val="28"/>
                <w:szCs w:val="28"/>
              </w:rPr>
            </w:pPr>
            <w:r>
              <w:rPr>
                <w:rFonts w:hint="eastAsia" w:ascii="仿宋_GB2312" w:eastAsia="仿宋_GB2312"/>
                <w:sz w:val="28"/>
                <w:szCs w:val="28"/>
              </w:rPr>
              <w:t>计划采购时间</w:t>
            </w:r>
          </w:p>
        </w:tc>
        <w:tc>
          <w:tcPr>
            <w:tcW w:w="901" w:type="dxa"/>
            <w:vAlign w:val="center"/>
          </w:tcPr>
          <w:p>
            <w:pPr>
              <w:spacing w:line="560" w:lineRule="atLeas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90" w:type="dxa"/>
            <w:vAlign w:val="center"/>
          </w:tcPr>
          <w:p>
            <w:pPr>
              <w:spacing w:line="560" w:lineRule="atLeast"/>
              <w:jc w:val="center"/>
              <w:rPr>
                <w:rFonts w:ascii="仿宋_GB2312" w:eastAsia="仿宋_GB2312"/>
                <w:sz w:val="32"/>
                <w:szCs w:val="32"/>
              </w:rPr>
            </w:pPr>
          </w:p>
        </w:tc>
        <w:tc>
          <w:tcPr>
            <w:tcW w:w="3261" w:type="dxa"/>
            <w:vAlign w:val="center"/>
          </w:tcPr>
          <w:p>
            <w:pPr>
              <w:spacing w:line="560" w:lineRule="atLeast"/>
              <w:jc w:val="center"/>
              <w:rPr>
                <w:rFonts w:ascii="仿宋_GB2312" w:eastAsia="仿宋_GB2312"/>
                <w:sz w:val="32"/>
                <w:szCs w:val="32"/>
              </w:rPr>
            </w:pPr>
          </w:p>
        </w:tc>
        <w:tc>
          <w:tcPr>
            <w:tcW w:w="1701" w:type="dxa"/>
            <w:vAlign w:val="center"/>
          </w:tcPr>
          <w:p>
            <w:pPr>
              <w:spacing w:line="560" w:lineRule="atLeast"/>
              <w:jc w:val="center"/>
              <w:rPr>
                <w:rFonts w:ascii="仿宋_GB2312" w:eastAsia="仿宋_GB2312"/>
                <w:sz w:val="32"/>
                <w:szCs w:val="32"/>
              </w:rPr>
            </w:pPr>
          </w:p>
        </w:tc>
        <w:tc>
          <w:tcPr>
            <w:tcW w:w="1984" w:type="dxa"/>
            <w:vAlign w:val="center"/>
          </w:tcPr>
          <w:p>
            <w:pPr>
              <w:spacing w:line="560" w:lineRule="atLeast"/>
              <w:jc w:val="center"/>
              <w:rPr>
                <w:rFonts w:ascii="仿宋_GB2312" w:eastAsia="仿宋_GB2312"/>
                <w:sz w:val="32"/>
                <w:szCs w:val="32"/>
              </w:rPr>
            </w:pPr>
          </w:p>
        </w:tc>
        <w:tc>
          <w:tcPr>
            <w:tcW w:w="901" w:type="dxa"/>
            <w:vAlign w:val="center"/>
          </w:tcPr>
          <w:p>
            <w:pPr>
              <w:spacing w:line="560" w:lineRule="atLeast"/>
              <w:jc w:val="center"/>
              <w:rPr>
                <w:rFonts w:ascii="仿宋_GB2312" w:eastAsia="仿宋_GB2312"/>
                <w:sz w:val="32"/>
                <w:szCs w:val="32"/>
              </w:rPr>
            </w:pPr>
          </w:p>
        </w:tc>
      </w:tr>
    </w:tbl>
    <w:p>
      <w:pPr>
        <w:spacing w:line="560" w:lineRule="atLeas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5" o:spid="_x0000_s3075" o:spt="202" type="#_x0000_t202" style="position:absolute;left:0pt;margin-top:-9.9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A1959"/>
    <w:rsid w:val="00000BD6"/>
    <w:rsid w:val="000F3E62"/>
    <w:rsid w:val="000F7849"/>
    <w:rsid w:val="0010479E"/>
    <w:rsid w:val="001311E2"/>
    <w:rsid w:val="00147FB8"/>
    <w:rsid w:val="001A12DB"/>
    <w:rsid w:val="001B53C7"/>
    <w:rsid w:val="002C38D8"/>
    <w:rsid w:val="0038578E"/>
    <w:rsid w:val="003A1129"/>
    <w:rsid w:val="00474D69"/>
    <w:rsid w:val="004B19A6"/>
    <w:rsid w:val="004B24A5"/>
    <w:rsid w:val="00500DF7"/>
    <w:rsid w:val="00515AA5"/>
    <w:rsid w:val="005301A1"/>
    <w:rsid w:val="00563DE0"/>
    <w:rsid w:val="00567677"/>
    <w:rsid w:val="005A1959"/>
    <w:rsid w:val="005C3422"/>
    <w:rsid w:val="005C64E9"/>
    <w:rsid w:val="007E6682"/>
    <w:rsid w:val="0085490B"/>
    <w:rsid w:val="0088633D"/>
    <w:rsid w:val="008B322E"/>
    <w:rsid w:val="008F06B1"/>
    <w:rsid w:val="009135D8"/>
    <w:rsid w:val="00980E31"/>
    <w:rsid w:val="009E0019"/>
    <w:rsid w:val="00A757A7"/>
    <w:rsid w:val="00AA0817"/>
    <w:rsid w:val="00AC0E1B"/>
    <w:rsid w:val="00B02293"/>
    <w:rsid w:val="00BE28DA"/>
    <w:rsid w:val="00C25DAA"/>
    <w:rsid w:val="00C263D8"/>
    <w:rsid w:val="00C659AD"/>
    <w:rsid w:val="00CD3FB9"/>
    <w:rsid w:val="00D06C1A"/>
    <w:rsid w:val="00D824BC"/>
    <w:rsid w:val="00E3164F"/>
    <w:rsid w:val="00EA1B11"/>
    <w:rsid w:val="00EC5521"/>
    <w:rsid w:val="00EE2973"/>
    <w:rsid w:val="00F832F3"/>
    <w:rsid w:val="00FA4A9A"/>
    <w:rsid w:val="06D3740C"/>
    <w:rsid w:val="0FD133CA"/>
    <w:rsid w:val="17BD40A5"/>
    <w:rsid w:val="182968C4"/>
    <w:rsid w:val="292A280C"/>
    <w:rsid w:val="2D2208F0"/>
    <w:rsid w:val="363973C6"/>
    <w:rsid w:val="57C0517F"/>
    <w:rsid w:val="58E13BB9"/>
    <w:rsid w:val="5F062595"/>
    <w:rsid w:val="726D3F49"/>
    <w:rsid w:val="76213D6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FEA0B-B688-4B5B-8779-42931A39652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144</Words>
  <Characters>827</Characters>
  <Lines>6</Lines>
  <Paragraphs>1</Paragraphs>
  <TotalTime>0</TotalTime>
  <ScaleCrop>false</ScaleCrop>
  <LinksUpToDate>false</LinksUpToDate>
  <CharactersWithSpaces>970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2021-03-23T07:38:00Z</dcterms:created>
  <dc:creator>Administrator</dc:creator>
  <cp:lastModifiedBy>白世萍</cp:lastModifiedBy>
  <cp:lastPrinted>2021-03-26T01:30:00Z</cp:lastPrinted>
  <dcterms:modified xsi:type="dcterms:W3CDTF">2021-03-29T03:18:41Z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8644E8F4BA504A84B7A657C1E06B3AE7</vt:lpwstr>
  </property>
</Properties>
</file>